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C2" w:rsidRDefault="00B557C2" w:rsidP="000D466E">
      <w:pPr>
        <w:ind w:left="4820" w:right="-567"/>
        <w:rPr>
          <w:rFonts w:asciiTheme="minorHAnsi" w:hAnsiTheme="minorHAnsi"/>
          <w:caps/>
          <w:sz w:val="24"/>
          <w:szCs w:val="24"/>
        </w:rPr>
      </w:pPr>
    </w:p>
    <w:p w:rsidR="000D466E" w:rsidRPr="00B557C2" w:rsidRDefault="00B557C2" w:rsidP="000D466E">
      <w:pPr>
        <w:ind w:left="4820" w:right="-567"/>
        <w:rPr>
          <w:rFonts w:asciiTheme="minorHAnsi" w:hAnsiTheme="minorHAnsi"/>
          <w:caps/>
          <w:sz w:val="24"/>
          <w:szCs w:val="24"/>
        </w:rPr>
      </w:pPr>
      <w:r w:rsidRPr="00B557C2">
        <w:rPr>
          <w:rFonts w:asciiTheme="minorHAnsi" w:hAnsiTheme="minorHAnsi"/>
          <w:caps/>
          <w:sz w:val="24"/>
          <w:szCs w:val="24"/>
        </w:rPr>
        <w:t>à</w:t>
      </w:r>
    </w:p>
    <w:p w:rsidR="000D466E" w:rsidRPr="00B557C2" w:rsidRDefault="000D466E" w:rsidP="000D466E">
      <w:pPr>
        <w:ind w:left="4820" w:right="-567"/>
        <w:rPr>
          <w:rFonts w:asciiTheme="minorHAnsi" w:hAnsiTheme="minorHAnsi"/>
          <w:sz w:val="24"/>
          <w:szCs w:val="24"/>
        </w:rPr>
      </w:pPr>
      <w:r w:rsidRPr="00B557C2">
        <w:rPr>
          <w:rFonts w:asciiTheme="minorHAnsi" w:hAnsiTheme="minorHAnsi"/>
          <w:sz w:val="24"/>
          <w:szCs w:val="24"/>
        </w:rPr>
        <w:t>Mesdames et Monsieur les député</w:t>
      </w:r>
      <w:r w:rsidR="00B557C2" w:rsidRPr="00B557C2">
        <w:rPr>
          <w:rFonts w:asciiTheme="minorHAnsi" w:hAnsiTheme="minorHAnsi"/>
          <w:sz w:val="24"/>
          <w:szCs w:val="24"/>
        </w:rPr>
        <w:t>s</w:t>
      </w:r>
      <w:r w:rsidRPr="00B557C2">
        <w:rPr>
          <w:rFonts w:asciiTheme="minorHAnsi" w:hAnsiTheme="minorHAnsi"/>
          <w:sz w:val="24"/>
          <w:szCs w:val="24"/>
        </w:rPr>
        <w:t xml:space="preserve"> de la Haute-Vienne</w:t>
      </w:r>
    </w:p>
    <w:p w:rsidR="000D466E" w:rsidRDefault="00B557C2" w:rsidP="000D466E">
      <w:pPr>
        <w:ind w:left="4820" w:right="-567"/>
        <w:rPr>
          <w:rFonts w:asciiTheme="minorHAnsi" w:hAnsiTheme="minorHAnsi"/>
          <w:sz w:val="24"/>
          <w:szCs w:val="24"/>
        </w:rPr>
      </w:pPr>
      <w:r w:rsidRPr="00B557C2">
        <w:rPr>
          <w:rFonts w:asciiTheme="minorHAnsi" w:hAnsiTheme="minorHAnsi"/>
          <w:sz w:val="24"/>
          <w:szCs w:val="24"/>
        </w:rPr>
        <w:t>Madame, Monsieur les sénateurs de la</w:t>
      </w:r>
      <w:r>
        <w:rPr>
          <w:rFonts w:asciiTheme="minorHAnsi" w:hAnsiTheme="minorHAnsi"/>
          <w:sz w:val="24"/>
          <w:szCs w:val="24"/>
        </w:rPr>
        <w:t xml:space="preserve"> </w:t>
      </w:r>
      <w:r w:rsidRPr="00B557C2">
        <w:rPr>
          <w:rFonts w:asciiTheme="minorHAnsi" w:hAnsiTheme="minorHAnsi"/>
          <w:sz w:val="24"/>
          <w:szCs w:val="24"/>
        </w:rPr>
        <w:t>Haute-Vienne</w:t>
      </w:r>
    </w:p>
    <w:p w:rsidR="00B557C2" w:rsidRDefault="00B557C2" w:rsidP="000D466E">
      <w:pPr>
        <w:ind w:left="4820" w:right="-567"/>
        <w:rPr>
          <w:rFonts w:asciiTheme="minorHAnsi" w:hAnsiTheme="minorHAnsi"/>
          <w:sz w:val="24"/>
          <w:szCs w:val="24"/>
        </w:rPr>
      </w:pPr>
    </w:p>
    <w:p w:rsidR="00B557C2" w:rsidRDefault="00B557C2" w:rsidP="000D466E">
      <w:pPr>
        <w:ind w:left="4820" w:right="-567"/>
        <w:rPr>
          <w:rFonts w:asciiTheme="minorHAnsi" w:hAnsiTheme="minorHAnsi"/>
          <w:sz w:val="24"/>
          <w:szCs w:val="24"/>
        </w:rPr>
      </w:pPr>
    </w:p>
    <w:p w:rsidR="00B557C2" w:rsidRPr="00B557C2" w:rsidRDefault="00B557C2" w:rsidP="000D466E">
      <w:pPr>
        <w:ind w:left="4820" w:right="-567"/>
        <w:rPr>
          <w:rFonts w:asciiTheme="minorHAnsi" w:hAnsiTheme="minorHAnsi"/>
          <w:sz w:val="24"/>
          <w:szCs w:val="24"/>
        </w:rPr>
      </w:pPr>
      <w:r>
        <w:rPr>
          <w:rFonts w:asciiTheme="minorHAnsi" w:hAnsiTheme="minorHAnsi"/>
          <w:sz w:val="24"/>
          <w:szCs w:val="24"/>
        </w:rPr>
        <w:t>Limoges le 11 Novembre 2017</w:t>
      </w:r>
    </w:p>
    <w:p w:rsidR="00B557C2" w:rsidRPr="00B557C2" w:rsidRDefault="00B557C2" w:rsidP="00B557C2">
      <w:pPr>
        <w:pStyle w:val="NormalWeb"/>
        <w:rPr>
          <w:rFonts w:ascii="Comic Sans MS" w:hAnsi="Comic Sans MS"/>
          <w:sz w:val="22"/>
        </w:rPr>
      </w:pPr>
      <w:r w:rsidRPr="00B557C2">
        <w:rPr>
          <w:rFonts w:ascii="Comic Sans MS" w:hAnsi="Comic Sans MS"/>
          <w:b/>
          <w:sz w:val="22"/>
          <w:u w:val="single"/>
        </w:rPr>
        <w:t>Objet :</w:t>
      </w:r>
      <w:r w:rsidRPr="00B557C2">
        <w:rPr>
          <w:rFonts w:ascii="Comic Sans MS" w:hAnsi="Comic Sans MS"/>
          <w:sz w:val="22"/>
        </w:rPr>
        <w:t xml:space="preserve"> </w:t>
      </w:r>
      <w:r w:rsidR="00F21AC9">
        <w:rPr>
          <w:rFonts w:ascii="Comic Sans MS" w:hAnsi="Comic Sans MS"/>
          <w:sz w:val="22"/>
        </w:rPr>
        <w:t>L</w:t>
      </w:r>
      <w:r w:rsidR="00F21AC9" w:rsidRPr="00B557C2">
        <w:rPr>
          <w:rFonts w:ascii="Comic Sans MS" w:hAnsi="Comic Sans MS"/>
          <w:sz w:val="22"/>
        </w:rPr>
        <w:t xml:space="preserve">ettre ouverte </w:t>
      </w:r>
      <w:r w:rsidR="00F21AC9">
        <w:rPr>
          <w:rFonts w:ascii="Comic Sans MS" w:hAnsi="Comic Sans MS"/>
          <w:sz w:val="22"/>
        </w:rPr>
        <w:t xml:space="preserve">- </w:t>
      </w:r>
      <w:r w:rsidRPr="00B557C2">
        <w:rPr>
          <w:rFonts w:ascii="Comic Sans MS" w:hAnsi="Comic Sans MS"/>
          <w:sz w:val="22"/>
        </w:rPr>
        <w:t>Referendum CETA</w:t>
      </w:r>
    </w:p>
    <w:p w:rsidR="00B557C2" w:rsidRDefault="00B557C2" w:rsidP="00B557C2">
      <w:pPr>
        <w:pStyle w:val="Default"/>
      </w:pPr>
    </w:p>
    <w:p w:rsidR="00B557C2" w:rsidRDefault="00B557C2" w:rsidP="00A24AFC">
      <w:pPr>
        <w:pStyle w:val="Default"/>
        <w:jc w:val="both"/>
        <w:rPr>
          <w:sz w:val="20"/>
          <w:szCs w:val="20"/>
        </w:rPr>
      </w:pPr>
      <w:r>
        <w:rPr>
          <w:sz w:val="20"/>
          <w:szCs w:val="20"/>
        </w:rPr>
        <w:t>Mesdames, messieurs, les parlementaires de la Haute-Vienne</w:t>
      </w:r>
      <w:r w:rsidR="00A24AFC">
        <w:rPr>
          <w:sz w:val="20"/>
          <w:szCs w:val="20"/>
        </w:rPr>
        <w:t>.</w:t>
      </w:r>
    </w:p>
    <w:p w:rsidR="00B557C2" w:rsidRDefault="00B557C2" w:rsidP="00A24AFC">
      <w:pPr>
        <w:pStyle w:val="Default"/>
        <w:jc w:val="both"/>
        <w:rPr>
          <w:sz w:val="20"/>
          <w:szCs w:val="20"/>
        </w:rPr>
      </w:pPr>
    </w:p>
    <w:p w:rsidR="00B557C2" w:rsidRDefault="00B557C2" w:rsidP="00A24AFC">
      <w:pPr>
        <w:pStyle w:val="Default"/>
        <w:jc w:val="both"/>
        <w:rPr>
          <w:sz w:val="20"/>
          <w:szCs w:val="20"/>
        </w:rPr>
      </w:pPr>
      <w:r>
        <w:rPr>
          <w:sz w:val="20"/>
          <w:szCs w:val="20"/>
        </w:rPr>
        <w:t>Comme vous le savez certainement Attac</w:t>
      </w:r>
      <w:r w:rsidR="00F21AC9">
        <w:rPr>
          <w:sz w:val="20"/>
          <w:szCs w:val="20"/>
        </w:rPr>
        <w:t>87</w:t>
      </w:r>
      <w:r>
        <w:rPr>
          <w:sz w:val="20"/>
          <w:szCs w:val="20"/>
        </w:rPr>
        <w:t xml:space="preserve"> se soucie particulièrement des sujets qui ont ou risque</w:t>
      </w:r>
      <w:r w:rsidR="00F21AC9">
        <w:rPr>
          <w:sz w:val="20"/>
          <w:szCs w:val="20"/>
        </w:rPr>
        <w:t>nt</w:t>
      </w:r>
      <w:r>
        <w:rPr>
          <w:sz w:val="20"/>
          <w:szCs w:val="20"/>
        </w:rPr>
        <w:t xml:space="preserve"> d'avoir un impact fort sur la vie des citoyens. Depuis plusieurs années Attac87 va régulièrement au </w:t>
      </w:r>
      <w:r w:rsidR="00A24AFC">
        <w:rPr>
          <w:sz w:val="20"/>
          <w:szCs w:val="20"/>
        </w:rPr>
        <w:t>devant de la population pour l' informer des méfaits des traités</w:t>
      </w:r>
      <w:r>
        <w:rPr>
          <w:sz w:val="20"/>
          <w:szCs w:val="20"/>
        </w:rPr>
        <w:t xml:space="preserve"> de libre-écha</w:t>
      </w:r>
      <w:r w:rsidR="00A24AFC">
        <w:rPr>
          <w:sz w:val="20"/>
          <w:szCs w:val="20"/>
        </w:rPr>
        <w:t>nge comme le TAFTA, le CETA ou le TISA.</w:t>
      </w:r>
    </w:p>
    <w:p w:rsidR="00B557C2" w:rsidRDefault="00B557C2" w:rsidP="00A24AFC">
      <w:pPr>
        <w:pStyle w:val="Default"/>
        <w:jc w:val="both"/>
        <w:rPr>
          <w:sz w:val="20"/>
          <w:szCs w:val="20"/>
        </w:rPr>
      </w:pPr>
    </w:p>
    <w:p w:rsidR="009670CA" w:rsidRDefault="00A24AFC" w:rsidP="00A24AFC">
      <w:pPr>
        <w:pStyle w:val="Default"/>
        <w:jc w:val="both"/>
        <w:rPr>
          <w:sz w:val="20"/>
          <w:szCs w:val="20"/>
        </w:rPr>
      </w:pPr>
      <w:r>
        <w:rPr>
          <w:sz w:val="20"/>
          <w:szCs w:val="20"/>
        </w:rPr>
        <w:t>En ce début d'automne 2017</w:t>
      </w:r>
      <w:r w:rsidR="00F21AC9">
        <w:rPr>
          <w:sz w:val="20"/>
          <w:szCs w:val="20"/>
        </w:rPr>
        <w:t xml:space="preserve"> où le parlement européen a mis en application le CETA dans sa quasi totalité de manière anti-démocratique</w:t>
      </w:r>
      <w:r>
        <w:rPr>
          <w:sz w:val="20"/>
          <w:szCs w:val="20"/>
        </w:rPr>
        <w:t>, n</w:t>
      </w:r>
      <w:r w:rsidR="00B557C2">
        <w:rPr>
          <w:sz w:val="20"/>
          <w:szCs w:val="20"/>
        </w:rPr>
        <w:t xml:space="preserve">ous tenons à porter à votre attention </w:t>
      </w:r>
      <w:r>
        <w:rPr>
          <w:sz w:val="20"/>
          <w:szCs w:val="20"/>
        </w:rPr>
        <w:t>tout particulièrement les problématiques lié</w:t>
      </w:r>
      <w:r w:rsidR="009670CA">
        <w:rPr>
          <w:sz w:val="20"/>
          <w:szCs w:val="20"/>
        </w:rPr>
        <w:t>e</w:t>
      </w:r>
      <w:r>
        <w:rPr>
          <w:sz w:val="20"/>
          <w:szCs w:val="20"/>
        </w:rPr>
        <w:t xml:space="preserve">s au CETA. </w:t>
      </w:r>
    </w:p>
    <w:p w:rsidR="00A24AFC" w:rsidRDefault="00A24AFC" w:rsidP="00A24AFC">
      <w:pPr>
        <w:pStyle w:val="Default"/>
        <w:jc w:val="both"/>
        <w:rPr>
          <w:sz w:val="20"/>
          <w:szCs w:val="20"/>
        </w:rPr>
      </w:pPr>
      <w:r>
        <w:rPr>
          <w:sz w:val="20"/>
          <w:szCs w:val="20"/>
        </w:rPr>
        <w:t>En effet, l</w:t>
      </w:r>
      <w:r w:rsidR="000D466E" w:rsidRPr="00B557C2">
        <w:rPr>
          <w:sz w:val="20"/>
          <w:szCs w:val="20"/>
        </w:rPr>
        <w:t>a commission d'</w:t>
      </w:r>
      <w:proofErr w:type="spellStart"/>
      <w:r w:rsidR="000D466E" w:rsidRPr="00B557C2">
        <w:rPr>
          <w:sz w:val="20"/>
          <w:szCs w:val="20"/>
        </w:rPr>
        <w:t>expert.e.s</w:t>
      </w:r>
      <w:proofErr w:type="spellEnd"/>
      <w:r w:rsidR="000D466E" w:rsidRPr="00B557C2">
        <w:rPr>
          <w:sz w:val="20"/>
          <w:szCs w:val="20"/>
        </w:rPr>
        <w:t xml:space="preserve">, saisie sur ces sujets par Emmanuel </w:t>
      </w:r>
      <w:proofErr w:type="spellStart"/>
      <w:r w:rsidR="000D466E" w:rsidRPr="00B557C2">
        <w:rPr>
          <w:sz w:val="20"/>
          <w:szCs w:val="20"/>
        </w:rPr>
        <w:t>Macron</w:t>
      </w:r>
      <w:proofErr w:type="spellEnd"/>
      <w:r w:rsidR="000D466E" w:rsidRPr="00B557C2">
        <w:rPr>
          <w:sz w:val="20"/>
          <w:szCs w:val="20"/>
        </w:rPr>
        <w:t>, a confirmé les risques sanitaires et environnementaux du CETA, ainsi que pour le secteur agricole, notamment du fait de l'effet d'entraînement sur d'autres accords similaires en cours d'élaboration. Le CETA fait aussi peser de lourdes menaces sur les PME et au delà sur le niveau d'emploi</w:t>
      </w:r>
      <w:r>
        <w:rPr>
          <w:sz w:val="20"/>
          <w:szCs w:val="20"/>
        </w:rPr>
        <w:t xml:space="preserve"> ce qui dans la période est plus qu'inquiétant</w:t>
      </w:r>
      <w:r w:rsidR="000D466E" w:rsidRPr="00B557C2">
        <w:rPr>
          <w:sz w:val="20"/>
          <w:szCs w:val="20"/>
        </w:rPr>
        <w:t xml:space="preserve">. </w:t>
      </w:r>
      <w:r w:rsidR="00F21AC9">
        <w:rPr>
          <w:sz w:val="20"/>
          <w:szCs w:val="20"/>
        </w:rPr>
        <w:t>C'est d'ailleurs probablement pour ces raisons que le député Européen Jean-Paul DENANOT a voté contre ce traité en début d'année 2017.</w:t>
      </w:r>
    </w:p>
    <w:p w:rsidR="00F21AC9" w:rsidRDefault="00F21AC9" w:rsidP="00A24AFC">
      <w:pPr>
        <w:pStyle w:val="Default"/>
        <w:jc w:val="both"/>
        <w:rPr>
          <w:sz w:val="20"/>
          <w:szCs w:val="20"/>
        </w:rPr>
      </w:pPr>
    </w:p>
    <w:p w:rsidR="00A24AFC" w:rsidRDefault="00A24AFC" w:rsidP="00A24AFC">
      <w:pPr>
        <w:pStyle w:val="Default"/>
        <w:jc w:val="both"/>
        <w:rPr>
          <w:sz w:val="20"/>
          <w:szCs w:val="20"/>
        </w:rPr>
      </w:pPr>
      <w:r>
        <w:rPr>
          <w:sz w:val="20"/>
          <w:szCs w:val="20"/>
        </w:rPr>
        <w:t>Selon nous a</w:t>
      </w:r>
      <w:r w:rsidR="000D466E" w:rsidRPr="00B557C2">
        <w:rPr>
          <w:sz w:val="20"/>
          <w:szCs w:val="20"/>
        </w:rPr>
        <w:t xml:space="preserve">ucune mesure de surveillance et de contrôle ne sont susceptibles de corriger ou de prévenir les risques identifiés ou pressentis </w:t>
      </w:r>
      <w:r w:rsidR="00F21AC9">
        <w:rPr>
          <w:sz w:val="20"/>
          <w:szCs w:val="20"/>
        </w:rPr>
        <w:t xml:space="preserve">dans ce traité </w:t>
      </w:r>
      <w:r w:rsidR="000D466E" w:rsidRPr="00B557C2">
        <w:rPr>
          <w:sz w:val="20"/>
          <w:szCs w:val="20"/>
        </w:rPr>
        <w:t xml:space="preserve">sans réouverture des négociations. </w:t>
      </w:r>
    </w:p>
    <w:p w:rsidR="000D466E" w:rsidRDefault="000D466E" w:rsidP="00A24AFC">
      <w:pPr>
        <w:pStyle w:val="Default"/>
        <w:jc w:val="both"/>
        <w:rPr>
          <w:sz w:val="20"/>
          <w:szCs w:val="20"/>
        </w:rPr>
      </w:pPr>
      <w:r w:rsidRPr="00B557C2">
        <w:rPr>
          <w:sz w:val="20"/>
          <w:szCs w:val="20"/>
        </w:rPr>
        <w:t>Vu les enjeux, les interrogations et les craintes</w:t>
      </w:r>
      <w:r w:rsidR="00823C94">
        <w:rPr>
          <w:sz w:val="20"/>
          <w:szCs w:val="20"/>
        </w:rPr>
        <w:t xml:space="preserve"> levés par le CETA</w:t>
      </w:r>
      <w:r w:rsidRPr="00B557C2">
        <w:rPr>
          <w:sz w:val="20"/>
          <w:szCs w:val="20"/>
        </w:rPr>
        <w:t>,</w:t>
      </w:r>
      <w:r w:rsidR="00823C94">
        <w:rPr>
          <w:sz w:val="20"/>
          <w:szCs w:val="20"/>
        </w:rPr>
        <w:t xml:space="preserve"> il nous parait indispensable que</w:t>
      </w:r>
      <w:r w:rsidRPr="00B557C2">
        <w:rPr>
          <w:sz w:val="20"/>
          <w:szCs w:val="20"/>
        </w:rPr>
        <w:t xml:space="preserve"> les citoyen(ne)s </w:t>
      </w:r>
      <w:r w:rsidR="00F21AC9">
        <w:rPr>
          <w:sz w:val="20"/>
          <w:szCs w:val="20"/>
        </w:rPr>
        <w:t>soient</w:t>
      </w:r>
      <w:r w:rsidRPr="00B557C2">
        <w:rPr>
          <w:sz w:val="20"/>
          <w:szCs w:val="20"/>
        </w:rPr>
        <w:t xml:space="preserve"> saisi(e)s par référendum.</w:t>
      </w:r>
      <w:r w:rsidR="00823C94">
        <w:rPr>
          <w:sz w:val="20"/>
          <w:szCs w:val="20"/>
        </w:rPr>
        <w:t xml:space="preserve"> </w:t>
      </w:r>
    </w:p>
    <w:p w:rsidR="00F21AC9" w:rsidRDefault="00F21AC9" w:rsidP="00A24AFC">
      <w:pPr>
        <w:pStyle w:val="Default"/>
        <w:jc w:val="both"/>
        <w:rPr>
          <w:sz w:val="20"/>
          <w:szCs w:val="20"/>
        </w:rPr>
      </w:pPr>
    </w:p>
    <w:p w:rsidR="00823C94" w:rsidRDefault="00823C94" w:rsidP="00A24AFC">
      <w:pPr>
        <w:pStyle w:val="Default"/>
        <w:jc w:val="both"/>
        <w:rPr>
          <w:sz w:val="20"/>
          <w:szCs w:val="20"/>
        </w:rPr>
      </w:pPr>
      <w:r>
        <w:rPr>
          <w:sz w:val="20"/>
          <w:szCs w:val="20"/>
        </w:rPr>
        <w:t>Nous comptons donc sur vous pour faire le nécessaire auprès de vos assemblées respectives et du gouvernement pour mettre en place au plus vite un référendum.</w:t>
      </w:r>
    </w:p>
    <w:p w:rsidR="00F21AC9" w:rsidRDefault="00F21AC9" w:rsidP="00A24AFC">
      <w:pPr>
        <w:pStyle w:val="Default"/>
        <w:jc w:val="both"/>
        <w:rPr>
          <w:sz w:val="20"/>
          <w:szCs w:val="20"/>
        </w:rPr>
      </w:pPr>
    </w:p>
    <w:p w:rsidR="00823C94" w:rsidRPr="00B557C2" w:rsidRDefault="00823C94" w:rsidP="00A24AFC">
      <w:pPr>
        <w:pStyle w:val="Default"/>
        <w:jc w:val="both"/>
        <w:rPr>
          <w:sz w:val="20"/>
          <w:szCs w:val="20"/>
        </w:rPr>
      </w:pPr>
      <w:r>
        <w:rPr>
          <w:sz w:val="20"/>
          <w:szCs w:val="20"/>
        </w:rPr>
        <w:t xml:space="preserve">Par ailleurs nous organisons le samedi </w:t>
      </w:r>
      <w:r w:rsidR="002F3DBE">
        <w:rPr>
          <w:sz w:val="20"/>
          <w:szCs w:val="20"/>
        </w:rPr>
        <w:t>1</w:t>
      </w:r>
      <w:r>
        <w:rPr>
          <w:sz w:val="20"/>
          <w:szCs w:val="20"/>
        </w:rPr>
        <w:t xml:space="preserve">8 novembre à 14h30 place d'aine à Limoges un rassemblement contre le CETA, nous serions heureux de pouvoir échanger avec </w:t>
      </w:r>
      <w:r w:rsidR="00F21AC9">
        <w:rPr>
          <w:sz w:val="20"/>
          <w:szCs w:val="20"/>
        </w:rPr>
        <w:t>vous sur place à cette occasion, nous en profiterons pour informer la presse de notre démarche auprès de vous.</w:t>
      </w:r>
    </w:p>
    <w:p w:rsidR="000D466E" w:rsidRPr="00B557C2" w:rsidRDefault="000D466E" w:rsidP="00A24AFC">
      <w:pPr>
        <w:pStyle w:val="Default"/>
        <w:jc w:val="both"/>
        <w:rPr>
          <w:sz w:val="20"/>
          <w:szCs w:val="20"/>
        </w:rPr>
      </w:pPr>
    </w:p>
    <w:p w:rsidR="000D466E" w:rsidRPr="00B557C2" w:rsidRDefault="000D466E" w:rsidP="00A24AFC">
      <w:pPr>
        <w:pStyle w:val="Default"/>
        <w:jc w:val="both"/>
        <w:rPr>
          <w:sz w:val="20"/>
          <w:szCs w:val="20"/>
        </w:rPr>
      </w:pPr>
      <w:r w:rsidRPr="00B557C2">
        <w:rPr>
          <w:sz w:val="20"/>
          <w:szCs w:val="20"/>
        </w:rPr>
        <w:t xml:space="preserve">En vous remerciant pour l'attention portée à notre courrier, nous vous prions d'agréer, </w:t>
      </w:r>
      <w:r w:rsidR="00A24AFC">
        <w:rPr>
          <w:sz w:val="20"/>
          <w:szCs w:val="20"/>
        </w:rPr>
        <w:t>Mesdames, messieurs, les parlementaires de la Haute-Vienne</w:t>
      </w:r>
      <w:r w:rsidRPr="00B557C2">
        <w:rPr>
          <w:sz w:val="20"/>
          <w:szCs w:val="20"/>
        </w:rPr>
        <w:t>, l'expression de notre considération distinguée.</w:t>
      </w:r>
    </w:p>
    <w:p w:rsidR="000D466E" w:rsidRPr="00B557C2" w:rsidRDefault="000D466E" w:rsidP="00A24AFC">
      <w:pPr>
        <w:pStyle w:val="Default"/>
        <w:jc w:val="both"/>
        <w:rPr>
          <w:sz w:val="20"/>
          <w:szCs w:val="20"/>
        </w:rPr>
      </w:pPr>
    </w:p>
    <w:p w:rsidR="000D466E" w:rsidRPr="00A24AFC" w:rsidRDefault="00F21AC9" w:rsidP="00A24AFC">
      <w:pPr>
        <w:pStyle w:val="Default"/>
        <w:jc w:val="both"/>
        <w:rPr>
          <w:sz w:val="20"/>
          <w:szCs w:val="20"/>
        </w:rPr>
      </w:pPr>
      <w:r>
        <w:rPr>
          <w:sz w:val="20"/>
          <w:szCs w:val="20"/>
        </w:rPr>
        <w:tab/>
      </w:r>
      <w:r w:rsidR="000D466E" w:rsidRPr="00A24AFC">
        <w:rPr>
          <w:sz w:val="20"/>
          <w:szCs w:val="20"/>
        </w:rPr>
        <w:t>Pour le Comité Attac 87</w:t>
      </w:r>
    </w:p>
    <w:p w:rsidR="000D466E" w:rsidRPr="00A24AFC" w:rsidRDefault="000D466E" w:rsidP="00A24AFC">
      <w:pPr>
        <w:pStyle w:val="Default"/>
        <w:jc w:val="both"/>
        <w:rPr>
          <w:sz w:val="20"/>
          <w:szCs w:val="20"/>
        </w:rPr>
      </w:pPr>
    </w:p>
    <w:p w:rsidR="000D466E" w:rsidRPr="00A24AFC" w:rsidRDefault="000D466E" w:rsidP="00A24AFC">
      <w:pPr>
        <w:pStyle w:val="Default"/>
        <w:jc w:val="both"/>
        <w:rPr>
          <w:sz w:val="20"/>
          <w:szCs w:val="20"/>
        </w:rPr>
      </w:pPr>
    </w:p>
    <w:p w:rsidR="000D466E" w:rsidRPr="00A24AFC" w:rsidRDefault="000D466E" w:rsidP="00A24AFC">
      <w:pPr>
        <w:pStyle w:val="Default"/>
        <w:jc w:val="both"/>
        <w:rPr>
          <w:sz w:val="20"/>
          <w:szCs w:val="20"/>
        </w:rPr>
      </w:pPr>
    </w:p>
    <w:p w:rsidR="000D466E" w:rsidRPr="00A24AFC" w:rsidRDefault="000D466E" w:rsidP="00A24AFC">
      <w:pPr>
        <w:pStyle w:val="Default"/>
        <w:jc w:val="both"/>
        <w:rPr>
          <w:sz w:val="20"/>
          <w:szCs w:val="20"/>
        </w:rPr>
      </w:pPr>
    </w:p>
    <w:p w:rsidR="00FB32F2" w:rsidRPr="00A24AFC" w:rsidRDefault="000D466E" w:rsidP="00A24AFC">
      <w:pPr>
        <w:pStyle w:val="Default"/>
        <w:jc w:val="both"/>
        <w:rPr>
          <w:sz w:val="20"/>
          <w:szCs w:val="20"/>
        </w:rPr>
      </w:pPr>
      <w:r w:rsidRPr="00A24AFC">
        <w:rPr>
          <w:sz w:val="20"/>
          <w:szCs w:val="20"/>
        </w:rPr>
        <w:tab/>
      </w:r>
      <w:r w:rsidR="00A24AFC" w:rsidRPr="00A24AFC">
        <w:rPr>
          <w:sz w:val="20"/>
          <w:szCs w:val="20"/>
        </w:rPr>
        <w:t>Michel VAURY</w:t>
      </w:r>
      <w:r w:rsidRPr="00A24AFC">
        <w:rPr>
          <w:sz w:val="20"/>
          <w:szCs w:val="20"/>
        </w:rPr>
        <w:t>, président</w:t>
      </w:r>
    </w:p>
    <w:sectPr w:rsidR="00FB32F2" w:rsidRPr="00A24AFC" w:rsidSect="00B557C2">
      <w:headerReference w:type="default" r:id="rId6"/>
      <w:footerReference w:type="default" r:id="rId7"/>
      <w:pgSz w:w="11906" w:h="16838"/>
      <w:pgMar w:top="1035" w:right="707" w:bottom="1417" w:left="851" w:header="426" w:footer="6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65" w:rsidRDefault="00DE6965" w:rsidP="000D466E">
      <w:r>
        <w:separator/>
      </w:r>
    </w:p>
  </w:endnote>
  <w:endnote w:type="continuationSeparator" w:id="0">
    <w:p w:rsidR="00DE6965" w:rsidRDefault="00DE6965" w:rsidP="000D4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6E" w:rsidRPr="00823C94" w:rsidRDefault="000D466E" w:rsidP="00823C94">
    <w:pPr>
      <w:ind w:left="0"/>
      <w:jc w:val="center"/>
      <w:rPr>
        <w:sz w:val="28"/>
        <w:szCs w:val="26"/>
      </w:rPr>
    </w:pPr>
    <w:r w:rsidRPr="00823C94">
      <w:rPr>
        <w:b/>
        <w:sz w:val="28"/>
        <w:szCs w:val="26"/>
      </w:rPr>
      <w:t>Attac 87</w:t>
    </w:r>
    <w:r w:rsidRPr="00823C94">
      <w:rPr>
        <w:sz w:val="28"/>
        <w:szCs w:val="26"/>
      </w:rPr>
      <w:t xml:space="preserve"> - </w:t>
    </w:r>
    <w:r w:rsidRPr="00823C94">
      <w:rPr>
        <w:bCs/>
        <w:sz w:val="28"/>
        <w:szCs w:val="26"/>
      </w:rPr>
      <w:t>c/o Maison des Droits de l’Homme - 37, rue Frédéric Mistral - 87100 Limoges</w:t>
    </w:r>
    <w:r w:rsidRPr="00823C94">
      <w:rPr>
        <w:bCs/>
        <w:sz w:val="28"/>
        <w:szCs w:val="26"/>
      </w:rPr>
      <w:br/>
    </w:r>
    <w:r w:rsidRPr="00823C94">
      <w:rPr>
        <w:sz w:val="28"/>
        <w:szCs w:val="26"/>
      </w:rPr>
      <w:t xml:space="preserve">Tél : 05 55 35 81 24 - </w:t>
    </w:r>
    <w:hyperlink r:id="rId1" w:history="1">
      <w:r w:rsidRPr="00823C94">
        <w:rPr>
          <w:rStyle w:val="Lienhypertexte"/>
          <w:sz w:val="28"/>
          <w:szCs w:val="26"/>
        </w:rPr>
        <w:t>attac87</w:t>
      </w:r>
      <w:bookmarkStart w:id="0" w:name="_Hlt501369652"/>
      <w:r w:rsidRPr="00823C94">
        <w:rPr>
          <w:rStyle w:val="Lienhypertexte"/>
          <w:sz w:val="28"/>
          <w:szCs w:val="26"/>
        </w:rPr>
        <w:t>@</w:t>
      </w:r>
      <w:bookmarkEnd w:id="0"/>
      <w:r w:rsidRPr="00823C94">
        <w:rPr>
          <w:rStyle w:val="Lienhypertexte"/>
          <w:sz w:val="28"/>
          <w:szCs w:val="26"/>
        </w:rPr>
        <w:t>att</w:t>
      </w:r>
      <w:bookmarkStart w:id="1" w:name="_Hlt501538143"/>
      <w:r w:rsidRPr="00823C94">
        <w:rPr>
          <w:rStyle w:val="Lienhypertexte"/>
          <w:sz w:val="28"/>
          <w:szCs w:val="26"/>
        </w:rPr>
        <w:t>a</w:t>
      </w:r>
      <w:bookmarkEnd w:id="1"/>
      <w:r w:rsidRPr="00823C94">
        <w:rPr>
          <w:rStyle w:val="Lienhypertexte"/>
          <w:sz w:val="28"/>
          <w:szCs w:val="26"/>
        </w:rPr>
        <w:t>c.org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65" w:rsidRDefault="00DE6965" w:rsidP="000D466E">
      <w:r>
        <w:separator/>
      </w:r>
    </w:p>
  </w:footnote>
  <w:footnote w:type="continuationSeparator" w:id="0">
    <w:p w:rsidR="00DE6965" w:rsidRDefault="00DE6965" w:rsidP="000D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6E" w:rsidRPr="00EC5E46" w:rsidRDefault="00B557C2" w:rsidP="000D466E">
    <w:pPr>
      <w:jc w:val="center"/>
      <w:rPr>
        <w:sz w:val="22"/>
        <w:szCs w:val="22"/>
      </w:rPr>
    </w:pPr>
    <w:r>
      <w:rPr>
        <w:noProof/>
      </w:rPr>
      <w:drawing>
        <wp:anchor distT="0" distB="0" distL="114300" distR="114300" simplePos="0" relativeHeight="251657216" behindDoc="1" locked="0" layoutInCell="1" allowOverlap="1">
          <wp:simplePos x="0" y="0"/>
          <wp:positionH relativeFrom="column">
            <wp:posOffset>-254635</wp:posOffset>
          </wp:positionH>
          <wp:positionV relativeFrom="paragraph">
            <wp:posOffset>43815</wp:posOffset>
          </wp:positionV>
          <wp:extent cx="638175" cy="1266825"/>
          <wp:effectExtent l="19050" t="0" r="9525" b="0"/>
          <wp:wrapTight wrapText="bothSides">
            <wp:wrapPolygon edited="0">
              <wp:start x="-645" y="0"/>
              <wp:lineTo x="-645" y="21438"/>
              <wp:lineTo x="21922" y="21438"/>
              <wp:lineTo x="21922" y="0"/>
              <wp:lineTo x="-645" y="0"/>
            </wp:wrapPolygon>
          </wp:wrapTight>
          <wp:docPr id="1" name="Image 1" descr="D:\Dropbox\9_Attac\0_Secrétariat\3-Internet\dessin-photos site internet\0_Attac - Attac87\logo ATTAC 87.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9_Attac\0_Secrétariat\3-Internet\dessin-photos site internet\0_Attac - Attac87\logo ATTAC 87.jpeg.jpg"/>
                  <pic:cNvPicPr>
                    <a:picLocks noChangeAspect="1" noChangeArrowheads="1"/>
                  </pic:cNvPicPr>
                </pic:nvPicPr>
                <pic:blipFill>
                  <a:blip r:embed="rId1"/>
                  <a:srcRect l="10001" t="8571" r="6363" b="4762"/>
                  <a:stretch>
                    <a:fillRect/>
                  </a:stretch>
                </pic:blipFill>
                <pic:spPr bwMode="auto">
                  <a:xfrm>
                    <a:off x="0" y="0"/>
                    <a:ext cx="638175" cy="1266825"/>
                  </a:xfrm>
                  <a:prstGeom prst="rect">
                    <a:avLst/>
                  </a:prstGeom>
                  <a:noFill/>
                  <a:ln w="9525">
                    <a:noFill/>
                    <a:miter lim="800000"/>
                    <a:headEnd/>
                    <a:tailEnd/>
                  </a:ln>
                </pic:spPr>
              </pic:pic>
            </a:graphicData>
          </a:graphic>
        </wp:anchor>
      </w:drawing>
    </w:r>
    <w:r w:rsidR="006B7F84" w:rsidRPr="006B7F84">
      <w:rPr>
        <w:noProof/>
      </w:rPr>
      <w:pict>
        <v:rect id="_x0000_s2051" style="position:absolute;left:0;text-align:left;margin-left:72.75pt;margin-top:21.6pt;width:496.05pt;height:14.4pt;z-index:-251658240;mso-position-horizontal-relative:page;mso-position-vertical-relative:page" o:allowincell="f" fillcolor="#cff" stroked="f" strokeweight="0">
          <w10:wrap anchorx="page" anchory="page"/>
        </v:rect>
      </w:pict>
    </w:r>
    <w:r w:rsidR="000D466E">
      <w:rPr>
        <w:rStyle w:val="Fort"/>
        <w:bCs/>
        <w:sz w:val="22"/>
        <w:szCs w:val="22"/>
      </w:rPr>
      <w:t>A</w:t>
    </w:r>
    <w:r w:rsidR="000D466E">
      <w:rPr>
        <w:sz w:val="22"/>
        <w:szCs w:val="22"/>
      </w:rPr>
      <w:t>ssociation pour la</w:t>
    </w:r>
    <w:r w:rsidR="000D466E">
      <w:rPr>
        <w:rStyle w:val="Fort"/>
        <w:bCs/>
        <w:sz w:val="22"/>
        <w:szCs w:val="22"/>
      </w:rPr>
      <w:t xml:space="preserve"> </w:t>
    </w:r>
    <w:r w:rsidR="000D466E" w:rsidRPr="00EC5E46">
      <w:rPr>
        <w:rStyle w:val="Fort"/>
        <w:bCs/>
        <w:sz w:val="22"/>
        <w:szCs w:val="22"/>
      </w:rPr>
      <w:t>T</w:t>
    </w:r>
    <w:r w:rsidR="000D466E" w:rsidRPr="00EC5E46">
      <w:rPr>
        <w:sz w:val="22"/>
        <w:szCs w:val="22"/>
      </w:rPr>
      <w:t>axation</w:t>
    </w:r>
    <w:r w:rsidR="000D466E">
      <w:rPr>
        <w:sz w:val="22"/>
        <w:szCs w:val="22"/>
      </w:rPr>
      <w:t xml:space="preserve"> des </w:t>
    </w:r>
    <w:r w:rsidR="000D466E">
      <w:rPr>
        <w:rStyle w:val="Fort"/>
        <w:bCs/>
        <w:sz w:val="22"/>
        <w:szCs w:val="22"/>
      </w:rPr>
      <w:t>T</w:t>
    </w:r>
    <w:r w:rsidR="000D466E">
      <w:rPr>
        <w:sz w:val="22"/>
        <w:szCs w:val="22"/>
      </w:rPr>
      <w:t>ransactions financières et pour l'</w:t>
    </w:r>
    <w:r w:rsidR="000D466E">
      <w:rPr>
        <w:rStyle w:val="Fort"/>
        <w:bCs/>
        <w:sz w:val="22"/>
        <w:szCs w:val="22"/>
      </w:rPr>
      <w:t>A</w:t>
    </w:r>
    <w:r w:rsidR="000D466E" w:rsidRPr="008C1F69">
      <w:rPr>
        <w:rStyle w:val="Fort"/>
        <w:b w:val="0"/>
        <w:bCs/>
        <w:sz w:val="22"/>
        <w:szCs w:val="22"/>
      </w:rPr>
      <w:t>ction</w:t>
    </w:r>
    <w:r w:rsidR="000D466E">
      <w:rPr>
        <w:sz w:val="22"/>
        <w:szCs w:val="22"/>
      </w:rPr>
      <w:t xml:space="preserve"> </w:t>
    </w:r>
    <w:r w:rsidR="000D466E">
      <w:rPr>
        <w:rStyle w:val="Fort"/>
        <w:bCs/>
        <w:sz w:val="22"/>
        <w:szCs w:val="22"/>
      </w:rPr>
      <w:t>C</w:t>
    </w:r>
    <w:r w:rsidR="000D466E">
      <w:rPr>
        <w:sz w:val="22"/>
        <w:szCs w:val="22"/>
      </w:rPr>
      <w:t>itoyenne</w:t>
    </w:r>
  </w:p>
  <w:p w:rsidR="000D466E" w:rsidRDefault="000D466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0D466E"/>
    <w:rsid w:val="000D466E"/>
    <w:rsid w:val="002F3DBE"/>
    <w:rsid w:val="006B7F84"/>
    <w:rsid w:val="00823C94"/>
    <w:rsid w:val="0083125F"/>
    <w:rsid w:val="009670CA"/>
    <w:rsid w:val="00A24AFC"/>
    <w:rsid w:val="00B557C2"/>
    <w:rsid w:val="00DE6965"/>
    <w:rsid w:val="00F21AC9"/>
    <w:rsid w:val="00F81B1A"/>
    <w:rsid w:val="00FB32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6E"/>
    <w:pPr>
      <w:autoSpaceDE w:val="0"/>
      <w:autoSpaceDN w:val="0"/>
      <w:spacing w:after="0" w:line="240" w:lineRule="auto"/>
      <w:ind w:left="839"/>
    </w:pPr>
    <w:rPr>
      <w:rFonts w:ascii="Times New Roman" w:eastAsiaTheme="minorEastAsia" w:hAnsi="Times New Roman" w:cs="Times New Roman"/>
      <w:sz w:val="20"/>
      <w:szCs w:val="20"/>
      <w:lang w:eastAsia="fr-FR"/>
    </w:rPr>
  </w:style>
  <w:style w:type="paragraph" w:styleId="Titre1">
    <w:name w:val="heading 1"/>
    <w:basedOn w:val="Normal"/>
    <w:next w:val="Corpsdetexte"/>
    <w:link w:val="Titre1Car"/>
    <w:uiPriority w:val="99"/>
    <w:qFormat/>
    <w:rsid w:val="000D466E"/>
    <w:pPr>
      <w:keepNext/>
      <w:keepLines/>
      <w:spacing w:line="220" w:lineRule="atLeast"/>
      <w:ind w:left="835" w:right="-1"/>
      <w:outlineLvl w:val="0"/>
    </w:pPr>
    <w:rPr>
      <w:rFonts w:ascii="Arial" w:hAnsi="Arial" w:cs="Arial"/>
      <w:b/>
      <w:bCs/>
      <w:spacing w:val="-10"/>
      <w:kern w:val="20"/>
    </w:rPr>
  </w:style>
  <w:style w:type="paragraph" w:styleId="Titre3">
    <w:name w:val="heading 3"/>
    <w:basedOn w:val="Normal"/>
    <w:next w:val="Corpsdetexte"/>
    <w:link w:val="Titre3Car"/>
    <w:uiPriority w:val="99"/>
    <w:qFormat/>
    <w:rsid w:val="000D466E"/>
    <w:pPr>
      <w:keepNext/>
      <w:keepLines/>
      <w:spacing w:line="200" w:lineRule="atLeast"/>
      <w:ind w:left="835" w:right="-1"/>
      <w:outlineLvl w:val="2"/>
    </w:pPr>
    <w:rPr>
      <w:rFonts w:ascii="Arial" w:hAnsi="Arial" w:cs="Arial"/>
      <w:spacing w:val="-6"/>
      <w:kern w:val="2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D466E"/>
    <w:pPr>
      <w:tabs>
        <w:tab w:val="center" w:pos="4536"/>
        <w:tab w:val="right" w:pos="9072"/>
      </w:tabs>
      <w:autoSpaceDE/>
      <w:autoSpaceDN/>
      <w:ind w:left="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0D466E"/>
  </w:style>
  <w:style w:type="paragraph" w:styleId="Pieddepage">
    <w:name w:val="footer"/>
    <w:basedOn w:val="Normal"/>
    <w:link w:val="PieddepageCar"/>
    <w:uiPriority w:val="99"/>
    <w:semiHidden/>
    <w:unhideWhenUsed/>
    <w:rsid w:val="000D466E"/>
    <w:pPr>
      <w:tabs>
        <w:tab w:val="center" w:pos="4536"/>
        <w:tab w:val="right" w:pos="9072"/>
      </w:tabs>
      <w:autoSpaceDE/>
      <w:autoSpaceDN/>
      <w:ind w:left="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0D466E"/>
  </w:style>
  <w:style w:type="character" w:customStyle="1" w:styleId="Fort">
    <w:name w:val="Fort"/>
    <w:uiPriority w:val="99"/>
    <w:rsid w:val="000D466E"/>
    <w:rPr>
      <w:b/>
    </w:rPr>
  </w:style>
  <w:style w:type="character" w:customStyle="1" w:styleId="Titre1Car">
    <w:name w:val="Titre 1 Car"/>
    <w:basedOn w:val="Policepardfaut"/>
    <w:link w:val="Titre1"/>
    <w:uiPriority w:val="9"/>
    <w:rsid w:val="000D466E"/>
    <w:rPr>
      <w:rFonts w:ascii="Arial" w:eastAsiaTheme="minorEastAsia" w:hAnsi="Arial" w:cs="Arial"/>
      <w:b/>
      <w:bCs/>
      <w:spacing w:val="-10"/>
      <w:kern w:val="20"/>
      <w:sz w:val="20"/>
      <w:szCs w:val="20"/>
      <w:lang w:eastAsia="fr-FR"/>
    </w:rPr>
  </w:style>
  <w:style w:type="character" w:customStyle="1" w:styleId="Titre3Car">
    <w:name w:val="Titre 3 Car"/>
    <w:basedOn w:val="Policepardfaut"/>
    <w:link w:val="Titre3"/>
    <w:uiPriority w:val="99"/>
    <w:rsid w:val="000D466E"/>
    <w:rPr>
      <w:rFonts w:ascii="Arial" w:eastAsiaTheme="minorEastAsia" w:hAnsi="Arial" w:cs="Arial"/>
      <w:spacing w:val="-6"/>
      <w:kern w:val="20"/>
      <w:sz w:val="18"/>
      <w:szCs w:val="18"/>
      <w:lang w:eastAsia="fr-FR"/>
    </w:rPr>
  </w:style>
  <w:style w:type="character" w:styleId="Lienhypertexte">
    <w:name w:val="Hyperlink"/>
    <w:basedOn w:val="Policepardfaut"/>
    <w:uiPriority w:val="99"/>
    <w:rsid w:val="000D466E"/>
    <w:rPr>
      <w:rFonts w:cs="Times New Roman"/>
      <w:color w:val="0000FF"/>
      <w:u w:val="single"/>
    </w:rPr>
  </w:style>
  <w:style w:type="paragraph" w:styleId="Corpsdetexte">
    <w:name w:val="Body Text"/>
    <w:basedOn w:val="Normal"/>
    <w:link w:val="CorpsdetexteCar"/>
    <w:uiPriority w:val="99"/>
    <w:semiHidden/>
    <w:unhideWhenUsed/>
    <w:rsid w:val="000D466E"/>
    <w:pPr>
      <w:autoSpaceDE/>
      <w:autoSpaceDN/>
      <w:spacing w:after="120" w:line="276" w:lineRule="auto"/>
      <w:ind w:left="0"/>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0D466E"/>
  </w:style>
  <w:style w:type="paragraph" w:styleId="NormalWeb">
    <w:name w:val="Normal (Web)"/>
    <w:basedOn w:val="Normal"/>
    <w:uiPriority w:val="99"/>
    <w:semiHidden/>
    <w:unhideWhenUsed/>
    <w:rsid w:val="000D466E"/>
    <w:pPr>
      <w:autoSpaceDE/>
      <w:autoSpaceDN/>
      <w:spacing w:before="100" w:beforeAutospacing="1" w:after="100" w:afterAutospacing="1"/>
      <w:ind w:left="0"/>
    </w:pPr>
    <w:rPr>
      <w:rFonts w:eastAsia="Times New Roman"/>
      <w:sz w:val="24"/>
      <w:szCs w:val="24"/>
    </w:rPr>
  </w:style>
  <w:style w:type="paragraph" w:customStyle="1" w:styleId="Default">
    <w:name w:val="Default"/>
    <w:rsid w:val="00B557C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ttac87@att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6</cp:revision>
  <dcterms:created xsi:type="dcterms:W3CDTF">2017-11-11T15:48:00Z</dcterms:created>
  <dcterms:modified xsi:type="dcterms:W3CDTF">2017-11-13T19:25:00Z</dcterms:modified>
</cp:coreProperties>
</file>